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6A4956" w:rsidRDefault="00EF6191" w:rsidP="006A4956">
      <w:pPr>
        <w:pStyle w:val="af4"/>
        <w:shd w:val="clear" w:color="auto" w:fill="FFFFFF"/>
        <w:ind w:left="5664"/>
        <w:jc w:val="both"/>
        <w:rPr>
          <w:rFonts w:eastAsiaTheme="minorEastAsia"/>
          <w:lang w:val="bg-BG" w:eastAsia="en-US"/>
        </w:rPr>
      </w:pPr>
      <w:proofErr w:type="spellStart"/>
      <w:r w:rsidRPr="00EF6191">
        <w:rPr>
          <w:rFonts w:ascii="Cambria" w:hAnsi="Cambria"/>
          <w:b/>
          <w:bCs/>
        </w:rPr>
        <w:t>Приложение</w:t>
      </w:r>
      <w:proofErr w:type="spellEnd"/>
      <w:r w:rsidRPr="00EF6191">
        <w:rPr>
          <w:rFonts w:ascii="Cambria" w:hAnsi="Cambria"/>
          <w:b/>
          <w:bCs/>
        </w:rPr>
        <w:t xml:space="preserve"> </w:t>
      </w:r>
      <w:r w:rsidR="00D614F6">
        <w:rPr>
          <w:rFonts w:ascii="Cambria" w:hAnsi="Cambria"/>
          <w:b/>
          <w:bCs/>
        </w:rPr>
        <w:t>4</w:t>
      </w:r>
      <w:r w:rsidR="00D77DD3">
        <w:rPr>
          <w:rFonts w:ascii="Cambria" w:hAnsi="Cambria"/>
          <w:b/>
          <w:bCs/>
        </w:rPr>
        <w:t xml:space="preserve"> </w:t>
      </w:r>
      <w:r w:rsidR="006A4956">
        <w:rPr>
          <w:lang w:val="bg-BG"/>
        </w:rPr>
        <w:t>към Документи за попълване към Условията за кандидатстване</w:t>
      </w:r>
    </w:p>
    <w:p w:rsidR="00EF6191" w:rsidRDefault="00EF6191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bookmarkStart w:id="0" w:name="_GoBack"/>
      <w:bookmarkEnd w:id="0"/>
    </w:p>
    <w:p w:rsidR="00D77DD3" w:rsidRPr="00D77DD3" w:rsidRDefault="00D77DD3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602DD2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602DD2" w:rsidRDefault="00BF14A0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  <w:gridSpan w:val="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6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8" w:type="dxa"/>
            <w:gridSpan w:val="2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602DD2" w:rsidRDefault="00BF14A0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BF14A0" w:rsidRPr="00602DD2" w:rsidTr="00D3258E">
        <w:trPr>
          <w:trHeight w:val="609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602DD2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Дейности, които предприятието извършва </w:t>
            </w:r>
          </w:p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Относителен дял на нетните приходи от продажби</w:t>
            </w:r>
          </w:p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% през:</w:t>
            </w:r>
          </w:p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151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602DD2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година „Х-1“</w:t>
            </w:r>
            <w:r w:rsidR="009A07B7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F57D8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година „Х“</w:t>
            </w:r>
          </w:p>
        </w:tc>
      </w:tr>
      <w:tr w:rsidR="00BF14A0" w:rsidRPr="00602DD2" w:rsidTr="00A12D55">
        <w:trPr>
          <w:trHeight w:val="102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102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18" w:type="dxa"/>
            <w:gridSpan w:val="11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BF14A0" w:rsidRPr="00602DD2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4" w:type="dxa"/>
            <w:gridSpan w:val="1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Налице ли 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партньорство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***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 лице от Република България?</w:t>
            </w:r>
          </w:p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602DD2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</w:tr>
      <w:tr w:rsidR="00BF14A0" w:rsidRPr="00602DD2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7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2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3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7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2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3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ЕИК/БУЛСТАТ:</w:t>
            </w: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602DD2" w:rsidRDefault="00BF14A0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602DD2" w:rsidRDefault="00BF14A0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Pr="00602DD2">
              <w:rPr>
                <w:rFonts w:ascii="Cambria" w:hAnsi="Cambria"/>
                <w:sz w:val="16"/>
                <w:szCs w:val="16"/>
              </w:rPr>
              <w:t>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 т.ч. за дейност/и, попадаща/и до съответните прагове:</w:t>
            </w:r>
          </w:p>
        </w:tc>
      </w:tr>
      <w:tr w:rsidR="00BF14A0" w:rsidRPr="00602DD2" w:rsidTr="00A12D55">
        <w:trPr>
          <w:trHeight w:val="273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8E304A">
        <w:trPr>
          <w:trHeight w:val="1430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602DD2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ХХХ/ХХХ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</w:tr>
      <w:tr w:rsidR="00BF14A0" w:rsidRPr="00602DD2" w:rsidTr="00A12D55">
        <w:trPr>
          <w:trHeight w:val="967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15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                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услуги от общ икономически интерес съгласно Регламент (ЕС) № 360/2012 </w:t>
            </w:r>
            <w:r w:rsidRPr="00602DD2">
              <w:rPr>
                <w:rFonts w:ascii="Cambria" w:hAnsi="Cambria"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sz w:val="20"/>
                <w:szCs w:val="20"/>
                <w:lang w:val="en-US"/>
              </w:rPr>
              <w:t>OB</w:t>
            </w:r>
            <w:r w:rsidRPr="00602DD2">
              <w:rPr>
                <w:rFonts w:ascii="Cambria" w:hAnsi="Cambria"/>
                <w:sz w:val="20"/>
                <w:szCs w:val="20"/>
              </w:rPr>
              <w:t>,</w:t>
            </w:r>
            <w:r w:rsidRPr="00602DD2">
              <w:rPr>
                <w:rFonts w:ascii="Cambria" w:hAnsi="Cambria"/>
                <w:sz w:val="20"/>
                <w:szCs w:val="20"/>
                <w:lang w:val="ru-RU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Pr="00602DD2">
              <w:rPr>
                <w:rFonts w:ascii="Cambria" w:hAnsi="Cambria"/>
                <w:sz w:val="20"/>
                <w:szCs w:val="20"/>
                <w:lang w:val="ru-RU"/>
              </w:rPr>
              <w:t xml:space="preserve"> 114/8 </w:t>
            </w:r>
            <w:r w:rsidRPr="00602DD2">
              <w:rPr>
                <w:rFonts w:ascii="Cambria" w:hAnsi="Cambria"/>
                <w:sz w:val="20"/>
                <w:szCs w:val="20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в сектора на рибарството и аквакултурите съгласно Регламент (ЕС) № ХХХ/ХХХ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   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чл. 313 от Наказателния кодекс. </w:t>
            </w:r>
          </w:p>
        </w:tc>
      </w:tr>
    </w:tbl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1A1827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1A1827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1A1827" w:rsidRPr="001A1827" w:rsidRDefault="001A1827" w:rsidP="001A182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A1827">
        <w:rPr>
          <w:rFonts w:ascii="Cambria" w:hAnsi="Cambria"/>
          <w:b/>
          <w:sz w:val="28"/>
          <w:szCs w:val="28"/>
        </w:rPr>
        <w:t>У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К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А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З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А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Н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И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Я</w:t>
      </w:r>
    </w:p>
    <w:p w:rsidR="001A1827" w:rsidRPr="001A1827" w:rsidRDefault="001A1827" w:rsidP="001A1827">
      <w:pPr>
        <w:spacing w:after="120" w:line="240" w:lineRule="auto"/>
        <w:jc w:val="center"/>
        <w:rPr>
          <w:rFonts w:ascii="Cambria" w:hAnsi="Cambria"/>
          <w:b/>
        </w:rPr>
      </w:pPr>
      <w:r w:rsidRPr="001A1827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1A1827" w:rsidRPr="001A1827" w:rsidRDefault="001A1827" w:rsidP="001A1827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</w:t>
      </w:r>
      <w:r w:rsidRPr="001A1827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Информацията по </w:t>
      </w:r>
      <w:r w:rsidRPr="001A1827">
        <w:rPr>
          <w:rFonts w:ascii="Cambria" w:hAnsi="Cambria"/>
          <w:b/>
          <w:sz w:val="20"/>
          <w:szCs w:val="20"/>
        </w:rPr>
        <w:t>т. 4а</w:t>
      </w:r>
      <w:r w:rsidRPr="001A1827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5</w:t>
      </w:r>
      <w:r w:rsidRPr="001A1827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6</w:t>
      </w:r>
      <w:r w:rsidRPr="001A1827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1A1827">
        <w:rPr>
          <w:rFonts w:ascii="Cambria" w:hAnsi="Cambria"/>
          <w:b/>
          <w:sz w:val="20"/>
          <w:szCs w:val="20"/>
        </w:rPr>
        <w:t xml:space="preserve"> т. 7</w:t>
      </w:r>
      <w:r w:rsidRPr="001A1827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1A1827">
        <w:rPr>
          <w:rFonts w:ascii="Cambria" w:hAnsi="Cambria"/>
          <w:sz w:val="20"/>
          <w:szCs w:val="20"/>
          <w:vertAlign w:val="superscript"/>
        </w:rPr>
        <w:footnoteReference w:id="4"/>
      </w:r>
      <w:r w:rsidRPr="001A1827">
        <w:rPr>
          <w:rFonts w:ascii="Cambria" w:hAnsi="Cambria"/>
          <w:sz w:val="20"/>
          <w:szCs w:val="20"/>
        </w:rPr>
        <w:t>:</w:t>
      </w:r>
    </w:p>
    <w:p w:rsidR="001A1827" w:rsidRPr="001A1827" w:rsidRDefault="001A1827" w:rsidP="001A1827">
      <w:p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0"/>
              </w:tabs>
              <w:spacing w:after="12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0"/>
              </w:tabs>
              <w:spacing w:after="120" w:line="240" w:lineRule="auto"/>
              <w:ind w:hanging="31"/>
              <w:contextualSpacing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1A1827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1A1827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1A1827" w:rsidRPr="001A1827" w:rsidRDefault="001A1827" w:rsidP="001A182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1A1827">
        <w:rPr>
          <w:rFonts w:ascii="Cambria" w:hAnsi="Cambria"/>
        </w:rPr>
        <w:tab/>
      </w:r>
    </w:p>
    <w:p w:rsidR="001A1827" w:rsidRPr="001A1827" w:rsidRDefault="001A1827" w:rsidP="001A182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</w:rPr>
        <w:tab/>
      </w:r>
      <w:r w:rsidRPr="001A1827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преобразуването, която се разработва от администратора на помощ</w:t>
      </w:r>
      <w:r w:rsidRPr="001A1827">
        <w:rPr>
          <w:rFonts w:ascii="Cambria" w:hAnsi="Cambria"/>
          <w:sz w:val="20"/>
          <w:szCs w:val="20"/>
          <w:vertAlign w:val="superscript"/>
        </w:rPr>
        <w:footnoteReference w:id="5"/>
      </w:r>
      <w:r w:rsidRPr="001A1827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1A1827">
        <w:rPr>
          <w:rFonts w:ascii="Cambria" w:hAnsi="Cambria"/>
          <w:b/>
          <w:sz w:val="20"/>
          <w:szCs w:val="20"/>
        </w:rPr>
        <w:t>т. 11</w:t>
      </w:r>
      <w:r w:rsidRPr="001A1827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</w:t>
      </w:r>
      <w:r w:rsidRPr="001A1827">
        <w:rPr>
          <w:rFonts w:ascii="Cambria" w:hAnsi="Cambria"/>
          <w:sz w:val="20"/>
          <w:szCs w:val="20"/>
        </w:rPr>
        <w:lastRenderedPageBreak/>
        <w:t>предприятие“. Посочват се всички предприятия без значение дали са, или не са получатели на минимални помощи.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1A1827">
        <w:rPr>
          <w:rFonts w:ascii="Cambria" w:hAnsi="Cambria"/>
          <w:sz w:val="20"/>
          <w:szCs w:val="20"/>
          <w:lang w:val="en-US"/>
        </w:rPr>
        <w:t xml:space="preserve">, </w:t>
      </w:r>
      <w:r w:rsidRPr="001A1827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1A1827">
        <w:rPr>
          <w:rFonts w:ascii="Cambria" w:hAnsi="Cambria"/>
          <w:b/>
          <w:sz w:val="20"/>
          <w:szCs w:val="20"/>
        </w:rPr>
        <w:t>т. 11</w:t>
      </w:r>
      <w:r w:rsidRPr="001A1827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1A1827" w:rsidRPr="001A1827" w:rsidRDefault="001A1827" w:rsidP="001A1827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minims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1A1827" w:rsidRPr="001A1827" w:rsidRDefault="001A1827" w:rsidP="001A1827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1A1827">
        <w:rPr>
          <w:rFonts w:ascii="Cambria" w:hAnsi="Cambria"/>
          <w:sz w:val="20"/>
          <w:szCs w:val="20"/>
        </w:rPr>
        <w:t xml:space="preserve">, декларирани 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1A1827" w:rsidRPr="001A1827" w:rsidRDefault="001A1827" w:rsidP="001A1827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1A1827">
        <w:rPr>
          <w:rFonts w:ascii="Cambria" w:hAnsi="Cambria"/>
          <w:sz w:val="20"/>
          <w:szCs w:val="20"/>
        </w:rPr>
        <w:t xml:space="preserve">, декларирани 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1A1827">
        <w:rPr>
          <w:rFonts w:ascii="Cambria" w:hAnsi="Cambria"/>
          <w:sz w:val="20"/>
          <w:szCs w:val="20"/>
          <w:lang w:val="en-US"/>
        </w:rPr>
        <w:t>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19а</w:t>
      </w:r>
      <w:r w:rsidRPr="001A1827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1A1827" w:rsidRPr="001A1827" w:rsidRDefault="001A1827" w:rsidP="001A1827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ab/>
        <w:t xml:space="preserve">При посочен отговор „ДА“ в </w:t>
      </w:r>
      <w:r w:rsidRPr="001A1827">
        <w:rPr>
          <w:rFonts w:ascii="Cambria" w:hAnsi="Cambria"/>
          <w:b/>
          <w:sz w:val="20"/>
          <w:szCs w:val="20"/>
        </w:rPr>
        <w:t>т. 19</w:t>
      </w:r>
      <w:r w:rsidRPr="001A1827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администратора/ите на помощта/ите по </w:t>
      </w:r>
      <w:r w:rsidRPr="001A1827">
        <w:rPr>
          <w:rFonts w:ascii="Cambria" w:hAnsi="Cambria"/>
          <w:b/>
          <w:sz w:val="20"/>
          <w:szCs w:val="20"/>
        </w:rPr>
        <w:t>т. 19а</w:t>
      </w:r>
      <w:r w:rsidRPr="001A1827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1A1827" w:rsidRPr="001A1827" w:rsidRDefault="001A1827" w:rsidP="001A182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1A1827" w:rsidRPr="001A1827" w:rsidRDefault="001A1827" w:rsidP="001A1827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A1827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1A1827" w:rsidRPr="001A1827" w:rsidRDefault="001A1827" w:rsidP="001A182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„Минимална помощ“</w:t>
      </w:r>
      <w:r w:rsidRPr="001A1827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„Държавна помощ"</w:t>
      </w:r>
      <w:r w:rsidRPr="001A1827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A1827">
        <w:rPr>
          <w:rFonts w:ascii="Cambria" w:hAnsi="Cambria"/>
          <w:sz w:val="20"/>
          <w:szCs w:val="20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1A1827">
        <w:rPr>
          <w:rFonts w:ascii="Cambria" w:hAnsi="Cambria"/>
          <w:sz w:val="20"/>
          <w:szCs w:val="20"/>
        </w:rPr>
        <w:t xml:space="preserve">са всички предприятия, които не се определят като свързани предприятия по смисъла на чл. 3, пар.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пар. 3 от Препоръка на Комисията 2003/361/ЕС, 25% или повече от капитала или правата на глас в друго предприятие (предприятие надолу по веригата). </w:t>
      </w:r>
    </w:p>
    <w:p w:rsidR="001A1827" w:rsidRPr="001A1827" w:rsidRDefault="001A1827" w:rsidP="001A1827">
      <w:pPr>
        <w:spacing w:after="120" w:line="240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</w:t>
      </w:r>
      <w:r w:rsidRPr="001A1827">
        <w:rPr>
          <w:rFonts w:ascii="Cambria" w:hAnsi="Cambria"/>
          <w:sz w:val="20"/>
          <w:szCs w:val="20"/>
        </w:rPr>
        <w:lastRenderedPageBreak/>
        <w:t>условие, че тези инвеститори не са свързани по смисъла на чл. 3, пар. 3 нито индивидуално, нито съвместно с въпросното предприятие: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а) публични инвестиционни дружества, дружества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1A1827" w:rsidRPr="001A1827" w:rsidRDefault="001A1827" w:rsidP="001A1827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Съгласно </w:t>
      </w:r>
      <w:r w:rsidRPr="001A1827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1A1827">
        <w:rPr>
          <w:rFonts w:ascii="Cambria" w:hAnsi="Cambria"/>
          <w:sz w:val="20"/>
          <w:szCs w:val="20"/>
        </w:rPr>
        <w:t xml:space="preserve">, същият </w:t>
      </w:r>
      <w:r w:rsidRPr="001A1827">
        <w:rPr>
          <w:rFonts w:ascii="Cambria" w:hAnsi="Cambria"/>
          <w:b/>
          <w:sz w:val="20"/>
          <w:szCs w:val="20"/>
        </w:rPr>
        <w:t>не се прилага към</w:t>
      </w:r>
      <w:r w:rsidRPr="001A1827">
        <w:rPr>
          <w:rFonts w:ascii="Cambria" w:hAnsi="Cambria"/>
          <w:sz w:val="20"/>
          <w:szCs w:val="20"/>
        </w:rPr>
        <w:t xml:space="preserve">: </w:t>
      </w:r>
    </w:p>
    <w:p w:rsidR="001A1827" w:rsidRPr="001A1827" w:rsidRDefault="001A1827" w:rsidP="001A1827">
      <w:pPr>
        <w:tabs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1A1827" w:rsidRPr="001A1827" w:rsidRDefault="001A1827" w:rsidP="001A1827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Съгласно </w:t>
      </w:r>
      <w:r w:rsidRPr="001A1827">
        <w:rPr>
          <w:rFonts w:ascii="Cambria" w:hAnsi="Cambria"/>
          <w:b/>
          <w:sz w:val="20"/>
          <w:szCs w:val="20"/>
        </w:rPr>
        <w:t>чл. 2, пар. 2 от Регламент (ЕС) № 1407/2013</w:t>
      </w:r>
      <w:r w:rsidRPr="001A1827">
        <w:rPr>
          <w:rFonts w:ascii="Cambria" w:hAnsi="Cambria"/>
          <w:sz w:val="20"/>
          <w:szCs w:val="20"/>
        </w:rPr>
        <w:t xml:space="preserve">, </w:t>
      </w:r>
      <w:r w:rsidRPr="001A1827">
        <w:rPr>
          <w:rFonts w:ascii="Cambria" w:hAnsi="Cambria"/>
          <w:b/>
          <w:sz w:val="20"/>
          <w:szCs w:val="20"/>
        </w:rPr>
        <w:t>„едно и също предприятие“</w:t>
      </w:r>
      <w:r w:rsidRPr="001A1827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1A1827" w:rsidRPr="001A1827" w:rsidRDefault="001A1827" w:rsidP="001A1827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Съгласно</w:t>
      </w:r>
      <w:r w:rsidRPr="001A1827">
        <w:rPr>
          <w:rFonts w:ascii="Cambria" w:hAnsi="Cambria"/>
          <w:b/>
          <w:sz w:val="20"/>
          <w:szCs w:val="20"/>
        </w:rPr>
        <w:t xml:space="preserve"> чл. 5, пар. 1 от Регламент (ЕС) № 1407/2013, минималната помощ</w:t>
      </w:r>
      <w:r w:rsidRPr="001A1827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1A1827">
        <w:rPr>
          <w:rFonts w:ascii="Cambria" w:hAnsi="Cambria"/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1A1827">
        <w:rPr>
          <w:rFonts w:ascii="Cambria" w:hAnsi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1A1827" w:rsidRPr="001A1827" w:rsidRDefault="001A1827" w:rsidP="001A1827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Съгласно</w:t>
      </w:r>
      <w:r w:rsidRPr="001A1827">
        <w:rPr>
          <w:rFonts w:ascii="Cambria" w:hAnsi="Cambria"/>
          <w:b/>
          <w:sz w:val="20"/>
          <w:szCs w:val="20"/>
        </w:rPr>
        <w:t xml:space="preserve"> чл. 5, пар. 2 от Регламент (ЕС) № 1407/2013, помощта </w:t>
      </w:r>
      <w:r w:rsidRPr="001A1827">
        <w:rPr>
          <w:rFonts w:ascii="Cambria" w:hAnsi="Cambria"/>
          <w:b/>
          <w:sz w:val="20"/>
          <w:szCs w:val="20"/>
          <w:lang w:val="en-US"/>
        </w:rPr>
        <w:t>de</w:t>
      </w:r>
      <w:r w:rsidRPr="001A1827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b/>
          <w:sz w:val="20"/>
          <w:szCs w:val="20"/>
          <w:lang w:val="en-US"/>
        </w:rPr>
        <w:t>minimis</w:t>
      </w:r>
      <w:r w:rsidRPr="001A1827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1A1827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1A1827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minimis</w:t>
      </w:r>
      <w:r w:rsidRPr="001A1827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A1827">
        <w:rPr>
          <w:rFonts w:ascii="Cambria" w:hAnsi="Cambria"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A1827" w:rsidRPr="00602DD2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1A1827" w:rsidRPr="00602DD2" w:rsidSect="00D97DD9">
      <w:footerReference w:type="default" r:id="rId8"/>
      <w:headerReference w:type="first" r:id="rId9"/>
      <w:pgSz w:w="11906" w:h="16838"/>
      <w:pgMar w:top="1032" w:right="566" w:bottom="54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A44" w:rsidRDefault="00687A44" w:rsidP="00590E86">
      <w:pPr>
        <w:spacing w:after="0" w:line="240" w:lineRule="auto"/>
      </w:pPr>
      <w:r>
        <w:separator/>
      </w:r>
    </w:p>
  </w:endnote>
  <w:endnote w:type="continuationSeparator" w:id="0">
    <w:p w:rsidR="00687A44" w:rsidRDefault="00687A4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95FFE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A44" w:rsidRDefault="00687A44" w:rsidP="00590E86">
      <w:pPr>
        <w:spacing w:after="0" w:line="240" w:lineRule="auto"/>
      </w:pPr>
      <w:r>
        <w:separator/>
      </w:r>
    </w:p>
  </w:footnote>
  <w:footnote w:type="continuationSeparator" w:id="0">
    <w:p w:rsidR="00687A44" w:rsidRDefault="00687A44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Съгласно чл. 3, пар. 2 от Препоръка на Комисията 2003/361/ЕС във връзка с дефиницията за микро,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aa"/>
        <w:spacing w:after="120"/>
        <w:ind w:left="142" w:hanging="426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aa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ХХХ/ХХХ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aa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1A1827" w:rsidRPr="00C979E8" w:rsidRDefault="001A1827" w:rsidP="001A1827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1A1827" w:rsidRDefault="001A1827" w:rsidP="001A1827">
      <w:pPr>
        <w:pStyle w:val="aa"/>
        <w:spacing w:after="120"/>
        <w:ind w:hanging="284"/>
        <w:jc w:val="both"/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146"/>
      <w:gridCol w:w="2363"/>
      <w:gridCol w:w="3133"/>
      <w:gridCol w:w="1946"/>
      <w:gridCol w:w="1870"/>
    </w:tblGrid>
    <w:tr w:rsidR="00D97DD9" w:rsidRPr="00677C65" w:rsidTr="00F759B3">
      <w:trPr>
        <w:trHeight w:val="1890"/>
      </w:trPr>
      <w:tc>
        <w:tcPr>
          <w:tcW w:w="937" w:type="pct"/>
          <w:vAlign w:val="center"/>
          <w:hideMark/>
        </w:tcPr>
        <w:p w:rsidR="00D97DD9" w:rsidRPr="00677C65" w:rsidRDefault="00D97DD9" w:rsidP="00D97DD9">
          <w:pPr>
            <w:pStyle w:val="af2"/>
            <w:jc w:val="center"/>
            <w:rPr>
              <w:noProof/>
              <w:lang w:val="en-US"/>
            </w:rPr>
          </w:pPr>
          <w:bookmarkStart w:id="1" w:name="_Hlk518666856"/>
        </w:p>
        <w:p w:rsidR="00D97DD9" w:rsidRPr="00677C65" w:rsidRDefault="00D97DD9" w:rsidP="00D97DD9">
          <w:pPr>
            <w:pStyle w:val="af2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5042CEC5" wp14:editId="2E0344EB">
                <wp:extent cx="847725" cy="676275"/>
                <wp:effectExtent l="0" t="0" r="9525" b="9525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D97DD9" w:rsidRPr="00677C65" w:rsidRDefault="00D97DD9" w:rsidP="00D97DD9">
          <w:pPr>
            <w:pStyle w:val="af2"/>
            <w:jc w:val="center"/>
            <w:rPr>
              <w:i/>
              <w:iCs/>
              <w:noProof/>
            </w:rPr>
          </w:pPr>
        </w:p>
        <w:p w:rsidR="00D97DD9" w:rsidRPr="00677C65" w:rsidRDefault="00D97DD9" w:rsidP="00D97DD9">
          <w:pPr>
            <w:pStyle w:val="af2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4E77ADAF" wp14:editId="604EE2E5">
                <wp:extent cx="895350" cy="647700"/>
                <wp:effectExtent l="19050" t="19050" r="19050" b="1905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D97DD9" w:rsidRPr="00677C65" w:rsidRDefault="00D97DD9" w:rsidP="00D97DD9">
          <w:pPr>
            <w:pStyle w:val="af2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4D63609B" wp14:editId="787DE5FC">
                <wp:extent cx="1866900" cy="819150"/>
                <wp:effectExtent l="0" t="0" r="0" b="0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D97DD9" w:rsidRPr="00677C65" w:rsidRDefault="00D97DD9" w:rsidP="00D97DD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D97DD9" w:rsidRPr="00677C65" w:rsidRDefault="00D97DD9" w:rsidP="00D97DD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677C65">
            <w:rPr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0ECDFEC" wp14:editId="6A571F72">
                <wp:extent cx="647700" cy="676275"/>
                <wp:effectExtent l="0" t="0" r="0" b="9525"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D97DD9" w:rsidRPr="00677C65" w:rsidRDefault="00D97DD9" w:rsidP="00D97DD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D97DD9" w:rsidRPr="00677C65" w:rsidRDefault="00D97DD9" w:rsidP="00D97DD9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677C65"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B5E59E4" wp14:editId="5DAB54DF">
                <wp:extent cx="790575" cy="8001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97DD9" w:rsidRPr="00677C65" w:rsidTr="00F759B3">
      <w:trPr>
        <w:trHeight w:val="380"/>
      </w:trPr>
      <w:tc>
        <w:tcPr>
          <w:tcW w:w="5000" w:type="pct"/>
          <w:gridSpan w:val="5"/>
          <w:vAlign w:val="center"/>
        </w:tcPr>
        <w:p w:rsidR="00D97DD9" w:rsidRPr="00677C65" w:rsidRDefault="00D97DD9" w:rsidP="00D97DD9">
          <w:pPr>
            <w:pStyle w:val="af2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D97DD9" w:rsidRPr="00677C65" w:rsidRDefault="00D97DD9" w:rsidP="00D97DD9">
          <w:pPr>
            <w:pStyle w:val="af2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D97DD9" w:rsidRPr="00677C65" w:rsidRDefault="00D97DD9" w:rsidP="00D97DD9">
          <w:pPr>
            <w:pStyle w:val="af2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D97DD9" w:rsidRPr="00677C65" w:rsidRDefault="00D97DD9" w:rsidP="00D97DD9">
          <w:pPr>
            <w:pStyle w:val="af2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1"/>
  </w:tbl>
  <w:p w:rsidR="00795FFE" w:rsidRDefault="00795F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383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1827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1341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7B5B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02B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1D42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0D42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67F3D"/>
    <w:rsid w:val="00673479"/>
    <w:rsid w:val="00676CD3"/>
    <w:rsid w:val="00682693"/>
    <w:rsid w:val="00687A44"/>
    <w:rsid w:val="00690C1A"/>
    <w:rsid w:val="006917BD"/>
    <w:rsid w:val="00694B56"/>
    <w:rsid w:val="00697D6C"/>
    <w:rsid w:val="006A4956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5FF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24769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8F7928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152F"/>
    <w:rsid w:val="009C5D5C"/>
    <w:rsid w:val="009C74D4"/>
    <w:rsid w:val="009C7FEA"/>
    <w:rsid w:val="009D4687"/>
    <w:rsid w:val="009D5DCA"/>
    <w:rsid w:val="009E5BB4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4F6"/>
    <w:rsid w:val="00D61861"/>
    <w:rsid w:val="00D62787"/>
    <w:rsid w:val="00D654F4"/>
    <w:rsid w:val="00D73010"/>
    <w:rsid w:val="00D73D13"/>
    <w:rsid w:val="00D7652E"/>
    <w:rsid w:val="00D77DBB"/>
    <w:rsid w:val="00D77DD3"/>
    <w:rsid w:val="00D81685"/>
    <w:rsid w:val="00D85B1E"/>
    <w:rsid w:val="00D92BE2"/>
    <w:rsid w:val="00D95B58"/>
    <w:rsid w:val="00D97DD9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E8B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191"/>
    <w:rsid w:val="00EF6867"/>
    <w:rsid w:val="00EF754F"/>
    <w:rsid w:val="00F033DE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24DFF3-0BAE-412D-BBA0-848A305EA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No Spacing"/>
    <w:uiPriority w:val="1"/>
    <w:qFormat/>
    <w:rsid w:val="00795FF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Нормален (уеб) Знак"/>
    <w:aliases w:val="Normal (Web) Char Знак"/>
    <w:link w:val="af4"/>
    <w:semiHidden/>
    <w:locked/>
    <w:rsid w:val="006A4956"/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Normal (Web)"/>
    <w:aliases w:val="Normal (Web) Char"/>
    <w:basedOn w:val="a"/>
    <w:link w:val="af3"/>
    <w:semiHidden/>
    <w:unhideWhenUsed/>
    <w:rsid w:val="006A49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0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4E50C-91AD-40BD-B3CA-25B96710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2789</Words>
  <Characters>15901</Characters>
  <Application>Microsoft Office Word</Application>
  <DocSecurity>0</DocSecurity>
  <Lines>132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Hewlett-Packard Company</Company>
  <LinksUpToDate>false</LinksUpToDate>
  <CharactersWithSpaces>18653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Big Boss</cp:lastModifiedBy>
  <cp:revision>8</cp:revision>
  <cp:lastPrinted>2014-07-09T13:59:00Z</cp:lastPrinted>
  <dcterms:created xsi:type="dcterms:W3CDTF">2018-07-09T13:30:00Z</dcterms:created>
  <dcterms:modified xsi:type="dcterms:W3CDTF">2018-11-17T19:49:00Z</dcterms:modified>
</cp:coreProperties>
</file>